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28" w:rsidRPr="00836E3A" w:rsidRDefault="00081D28" w:rsidP="00081D28">
      <w:pPr>
        <w:jc w:val="center"/>
        <w:rPr>
          <w:b/>
        </w:rPr>
      </w:pPr>
      <w:r w:rsidRPr="00836E3A">
        <w:rPr>
          <w:b/>
        </w:rPr>
        <w:t>Показатели доступности и качества государственных и муниц</w:t>
      </w:r>
      <w:r w:rsidRPr="00836E3A">
        <w:rPr>
          <w:b/>
        </w:rPr>
        <w:t>и</w:t>
      </w:r>
      <w:r w:rsidRPr="00836E3A">
        <w:rPr>
          <w:b/>
        </w:rPr>
        <w:t>пальных услуг</w:t>
      </w:r>
    </w:p>
    <w:p w:rsidR="00081D28" w:rsidRPr="00E61BA5" w:rsidRDefault="00081D28" w:rsidP="00081D28">
      <w:r w:rsidRPr="00E61BA5">
        <w:t>К целевым показателям доступности и качества муниципальной услуги относятся:</w:t>
      </w:r>
    </w:p>
    <w:p w:rsidR="00081D28" w:rsidRPr="00E61BA5" w:rsidRDefault="00081D28" w:rsidP="00081D28">
      <w:r w:rsidRPr="00E61BA5">
        <w:t>Доля заявителей, время ожидания которых в очереди соответствует ср</w:t>
      </w:r>
      <w:r w:rsidRPr="00E61BA5">
        <w:t>о</w:t>
      </w:r>
      <w:r w:rsidRPr="00E61BA5">
        <w:t>ку, установленному в регламенте предоставления муниципальной услуги</w:t>
      </w:r>
      <w:hyperlink r:id="rId4" w:anchor="x_footnote_3" w:history="1">
        <w:r w:rsidRPr="00E61BA5">
          <w:t>3</w:t>
        </w:r>
      </w:hyperlink>
      <w:r w:rsidRPr="00E61BA5">
        <w:t>;</w:t>
      </w:r>
    </w:p>
    <w:p w:rsidR="00081D28" w:rsidRPr="00E61BA5" w:rsidRDefault="00081D28" w:rsidP="00081D28">
      <w:r w:rsidRPr="00E61BA5">
        <w:t>Количество документов, которые заявителю необходимо предоставить в целях прикрепления к ЛПУ;</w:t>
      </w:r>
    </w:p>
    <w:p w:rsidR="00081D28" w:rsidRPr="00E61BA5" w:rsidRDefault="00081D28" w:rsidP="00081D28">
      <w:r w:rsidRPr="00E61BA5">
        <w:t>Максимальное количество непосредственных обращений заявителя в различные организации в целях записи на прием к врачу;</w:t>
      </w:r>
    </w:p>
    <w:p w:rsidR="00081D28" w:rsidRPr="00E61BA5" w:rsidRDefault="00081D28" w:rsidP="00081D28">
      <w:r w:rsidRPr="00E61BA5">
        <w:t xml:space="preserve">Время ожидания </w:t>
      </w:r>
      <w:proofErr w:type="gramStart"/>
      <w:r w:rsidRPr="00E61BA5">
        <w:t>в очереди при обращении на прием к врачу по предв</w:t>
      </w:r>
      <w:r w:rsidRPr="00E61BA5">
        <w:t>а</w:t>
      </w:r>
      <w:r w:rsidRPr="00E61BA5">
        <w:t>рительной записи</w:t>
      </w:r>
      <w:proofErr w:type="gramEnd"/>
      <w:r w:rsidRPr="00E61BA5">
        <w:t>;</w:t>
      </w:r>
    </w:p>
    <w:p w:rsidR="00081D28" w:rsidRPr="00E61BA5" w:rsidRDefault="00081D28" w:rsidP="00081D28">
      <w:r w:rsidRPr="00E61BA5">
        <w:t>Доля пациентов, которые не смогли записаться на прием к врачу в ж</w:t>
      </w:r>
      <w:r w:rsidRPr="00E61BA5">
        <w:t>е</w:t>
      </w:r>
      <w:r w:rsidRPr="00E61BA5">
        <w:t>лаемое для них время;</w:t>
      </w:r>
    </w:p>
    <w:p w:rsidR="00081D28" w:rsidRPr="00E61BA5" w:rsidRDefault="00081D28" w:rsidP="00081D28">
      <w:r w:rsidRPr="00E61BA5">
        <w:t>Доля пациентов, которым было отказано в приеме после их обращения в ЛПУ по предварительной записи;</w:t>
      </w:r>
    </w:p>
    <w:p w:rsidR="00081D28" w:rsidRPr="00E61BA5" w:rsidRDefault="00081D28" w:rsidP="00081D28">
      <w:proofErr w:type="gramStart"/>
      <w:r w:rsidRPr="00E61BA5">
        <w:t>Доля заявителей, выбравших варианты ответов «удовлетворен», «скорее удовлетворен, чем неудовлетворен» при ответе на вопрос об удовлетворе</w:t>
      </w:r>
      <w:r w:rsidRPr="00E61BA5">
        <w:t>н</w:t>
      </w:r>
      <w:r w:rsidRPr="00E61BA5">
        <w:t>ности качеством муниципальной услуги</w:t>
      </w:r>
      <w:hyperlink r:id="rId5" w:anchor="x_footnote_4" w:history="1">
        <w:r w:rsidRPr="00E61BA5">
          <w:t>4</w:t>
        </w:r>
      </w:hyperlink>
      <w:r w:rsidRPr="00E61BA5">
        <w:t>;</w:t>
      </w:r>
      <w:proofErr w:type="gramEnd"/>
    </w:p>
    <w:p w:rsidR="00081D28" w:rsidRPr="00E61BA5" w:rsidRDefault="00081D28" w:rsidP="00081D28">
      <w:proofErr w:type="gramStart"/>
      <w:r w:rsidRPr="00E61BA5">
        <w:t>Доля граждан, проживающих в субъекте Российской Федерации, использовавших базовые (обязательные) сервисы муниципальной, предоста</w:t>
      </w:r>
      <w:r w:rsidRPr="00E61BA5">
        <w:t>в</w:t>
      </w:r>
      <w:r w:rsidRPr="00E61BA5">
        <w:t>ляемой в электронном виде (в разрезе соответствующих сервисов), в общем количестве обратившихся в ЛПУ граждан.</w:t>
      </w:r>
      <w:proofErr w:type="gramEnd"/>
    </w:p>
    <w:p w:rsidR="00081D28" w:rsidRPr="00E61BA5" w:rsidRDefault="00081D28" w:rsidP="00081D28">
      <w:r w:rsidRPr="00E61BA5">
        <w:t>Доля граждан, проживающих в субъекте Российской Федерации, и</w:t>
      </w:r>
      <w:r w:rsidRPr="00E61BA5">
        <w:t>с</w:t>
      </w:r>
      <w:r w:rsidRPr="00E61BA5">
        <w:t>пользовавших базовые (дополнительные) сервисы муниципальной услуги, предоставляемой в электронном виде (в разрезе соответствующих сервисов), в общем количестве обратившихся в ЛПУ граждан.</w:t>
      </w:r>
    </w:p>
    <w:p w:rsidR="00081D28" w:rsidRPr="00E61BA5" w:rsidRDefault="00081D28" w:rsidP="00081D28">
      <w:r w:rsidRPr="00E61BA5">
        <w:t>К непосредственным показателям доступности и качества муниципал</w:t>
      </w:r>
      <w:r w:rsidRPr="00E61BA5">
        <w:t>ь</w:t>
      </w:r>
      <w:r w:rsidRPr="00E61BA5">
        <w:t>ной услуги относятся:</w:t>
      </w:r>
    </w:p>
    <w:p w:rsidR="00081D28" w:rsidRPr="00E61BA5" w:rsidRDefault="00081D28" w:rsidP="00081D28">
      <w:r w:rsidRPr="00E61BA5">
        <w:t>Доля муниципальных образований, в которых муниципальная услуга предоставляется в электронном виде более 80% ЛПУ;</w:t>
      </w:r>
    </w:p>
    <w:p w:rsidR="00081D28" w:rsidRPr="00E61BA5" w:rsidRDefault="00081D28" w:rsidP="00081D28">
      <w:r w:rsidRPr="00E61BA5">
        <w:t xml:space="preserve">Доля сотрудников ЛПУ, имеющих сертификат </w:t>
      </w:r>
      <w:proofErr w:type="gramStart"/>
      <w:r w:rsidRPr="00E61BA5">
        <w:t>обучения по программам</w:t>
      </w:r>
      <w:proofErr w:type="gramEnd"/>
      <w:r w:rsidRPr="00E61BA5">
        <w:t xml:space="preserve"> обучения пользователя базовых сервисов муниципальной услуги в общем к</w:t>
      </w:r>
      <w:r w:rsidRPr="00E61BA5">
        <w:t>о</w:t>
      </w:r>
      <w:r w:rsidRPr="00E61BA5">
        <w:t>личестве сотрудников ЛПУ (за исключением технического персонала);</w:t>
      </w:r>
    </w:p>
    <w:p w:rsidR="00081D28" w:rsidRPr="00E61BA5" w:rsidRDefault="00081D28" w:rsidP="00081D28">
      <w:r w:rsidRPr="00E61BA5">
        <w:t>Доля муниципальных образований, которые внесли изменения в прав</w:t>
      </w:r>
      <w:r w:rsidRPr="00E61BA5">
        <w:t>о</w:t>
      </w:r>
      <w:r w:rsidRPr="00E61BA5">
        <w:t>вую базу с целью обеспечения предоставления муниципальной услуги в электронном виде, в общем количестве муниципальных образований субъе</w:t>
      </w:r>
      <w:r w:rsidRPr="00E61BA5">
        <w:t>к</w:t>
      </w:r>
      <w:r w:rsidRPr="00E61BA5">
        <w:t>та Российской Федерации;</w:t>
      </w:r>
    </w:p>
    <w:p w:rsidR="00081D28" w:rsidRPr="00E61BA5" w:rsidRDefault="00081D28" w:rsidP="00081D28">
      <w:r w:rsidRPr="00E61BA5">
        <w:t>Количество оказываемых гражданам базовых (обязательных) сервисов предоставления муниципальной услуги в электронном виде (в среднем на одно муниципальное образование субъекта Российской Федерации);</w:t>
      </w:r>
    </w:p>
    <w:p w:rsidR="00081D28" w:rsidRPr="00E61BA5" w:rsidRDefault="00081D28" w:rsidP="00081D28">
      <w:r w:rsidRPr="00E61BA5">
        <w:t>Количество оказываемых гражданам базовых (дополнительных) серв</w:t>
      </w:r>
      <w:r w:rsidRPr="00E61BA5">
        <w:t>и</w:t>
      </w:r>
      <w:r w:rsidRPr="00E61BA5">
        <w:t>сов предоставления муниципальной услуги в электронном виде;</w:t>
      </w:r>
    </w:p>
    <w:p w:rsidR="00081D28" w:rsidRPr="00E61BA5" w:rsidRDefault="00081D28" w:rsidP="00081D28">
      <w:r w:rsidRPr="00E61BA5">
        <w:lastRenderedPageBreak/>
        <w:t>Доля муниципальных образований, в которых используется ЦТО при предоставлении услуги;</w:t>
      </w:r>
    </w:p>
    <w:p w:rsidR="00081D28" w:rsidRPr="00E61BA5" w:rsidRDefault="00081D28" w:rsidP="00081D28">
      <w:r w:rsidRPr="00E61BA5">
        <w:t>Доля муниципальных образований, в которых используется Портал при предоставлении услуги;</w:t>
      </w:r>
    </w:p>
    <w:p w:rsidR="00081D28" w:rsidRPr="00E61BA5" w:rsidRDefault="00081D28" w:rsidP="00081D28">
      <w:r w:rsidRPr="00E61BA5">
        <w:t xml:space="preserve">Доля ЛПУ субъекта РФ, в которых установлены </w:t>
      </w:r>
      <w:proofErr w:type="spellStart"/>
      <w:r w:rsidRPr="00E61BA5">
        <w:t>инфокиоски</w:t>
      </w:r>
      <w:proofErr w:type="spellEnd"/>
      <w:r w:rsidRPr="00E61BA5">
        <w:t xml:space="preserve"> для пр</w:t>
      </w:r>
      <w:r w:rsidRPr="00E61BA5">
        <w:t>е</w:t>
      </w:r>
      <w:r w:rsidRPr="00E61BA5">
        <w:t>доставления услуги;</w:t>
      </w:r>
    </w:p>
    <w:p w:rsidR="00081D28" w:rsidRPr="0052470B" w:rsidRDefault="00081D28" w:rsidP="00081D28">
      <w:r w:rsidRPr="00E61BA5">
        <w:t>Доля муниципальных образований, в которых используется центры ко</w:t>
      </w:r>
      <w:r w:rsidRPr="00E61BA5">
        <w:t>л</w:t>
      </w:r>
      <w:r w:rsidRPr="00E61BA5">
        <w:t>лективного доступа при предоставлении услуги.</w:t>
      </w:r>
    </w:p>
    <w:p w:rsidR="00A007C9" w:rsidRDefault="00A007C9"/>
    <w:sectPr w:rsidR="00A007C9" w:rsidSect="00A0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28"/>
    <w:rsid w:val="00081D28"/>
    <w:rsid w:val="000B4C7C"/>
    <w:rsid w:val="00100860"/>
    <w:rsid w:val="00144463"/>
    <w:rsid w:val="00154D7D"/>
    <w:rsid w:val="00155123"/>
    <w:rsid w:val="001A411A"/>
    <w:rsid w:val="00267820"/>
    <w:rsid w:val="00283806"/>
    <w:rsid w:val="00325B15"/>
    <w:rsid w:val="003646C6"/>
    <w:rsid w:val="003B5F4C"/>
    <w:rsid w:val="003F09D3"/>
    <w:rsid w:val="004209ED"/>
    <w:rsid w:val="004C1971"/>
    <w:rsid w:val="004F2CCA"/>
    <w:rsid w:val="005246EC"/>
    <w:rsid w:val="005E531B"/>
    <w:rsid w:val="005F3536"/>
    <w:rsid w:val="0066137F"/>
    <w:rsid w:val="0072133B"/>
    <w:rsid w:val="0074662E"/>
    <w:rsid w:val="007B2592"/>
    <w:rsid w:val="007D6947"/>
    <w:rsid w:val="0090062B"/>
    <w:rsid w:val="009570D9"/>
    <w:rsid w:val="009F4F59"/>
    <w:rsid w:val="00A007C9"/>
    <w:rsid w:val="00A36F2D"/>
    <w:rsid w:val="00A705E5"/>
    <w:rsid w:val="00A754C2"/>
    <w:rsid w:val="00AF20A7"/>
    <w:rsid w:val="00B6788A"/>
    <w:rsid w:val="00BC0B7E"/>
    <w:rsid w:val="00BE44B8"/>
    <w:rsid w:val="00C078EA"/>
    <w:rsid w:val="00C55883"/>
    <w:rsid w:val="00C74CC3"/>
    <w:rsid w:val="00C7787D"/>
    <w:rsid w:val="00C865A9"/>
    <w:rsid w:val="00D32B60"/>
    <w:rsid w:val="00E4596B"/>
    <w:rsid w:val="00E517E5"/>
    <w:rsid w:val="00E8783E"/>
    <w:rsid w:val="00E9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28"/>
    <w:pPr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ov-std.ru/15?p_p_id=xwiki_WAR_xwiki_INSTANCE_ru2F&amp;p_p_lifecycle=0&amp;p_p_state=normal&amp;p_p_mode=view&amp;p_p_col_id=column-1&amp;p_p_col_count=1&amp;_xwiki_WAR_xwiki_INSTANCE_ru2F_org.xwiki.portlet.parameter.dispatchURL=%2Fbin%2Fview%2F%25D0%2593%25D0%25BB%25D0%25B0%25D0%25B2%25D0%25BD%25D0%25B0%25D1%258F%2520%25D1%2581%25D1%2582%25D1%2580%25D0%25B0%25D0%25BD%25D0%25B8%25D1%2586%25D0%25B0%2F2%25D0%2590%25D0%25A0_%25D0%25B7%25D0%25B0%25D0%25BF%25D0%25B8%25D1%2581%25D1%258C_%25D0%25BD%25D0%25B0_%25D0%25BF%25D1%2580%25D0%25B8%25D0%25B5%25D0%25BC_%25D0%25BA_%25D0%25B2%25D1%2580%25D0%25B0%25D1%2587%25D1%2583_261010" TargetMode="External"/><Relationship Id="rId4" Type="http://schemas.openxmlformats.org/officeDocument/2006/relationships/hyperlink" Target="http://egov-std.ru/15?p_p_id=xwiki_WAR_xwiki_INSTANCE_ru2F&amp;p_p_lifecycle=0&amp;p_p_state=normal&amp;p_p_mode=view&amp;p_p_col_id=column-1&amp;p_p_col_count=1&amp;_xwiki_WAR_xwiki_INSTANCE_ru2F_org.xwiki.portlet.parameter.dispatchURL=%2Fbin%2Fview%2F%25D0%2593%25D0%25BB%25D0%25B0%25D0%25B2%25D0%25BD%25D0%25B0%25D1%258F%2520%25D1%2581%25D1%2582%25D1%2580%25D0%25B0%25D0%25BD%25D0%25B8%25D1%2586%25D0%25B0%2F2%25D0%2590%25D0%25A0_%25D0%25B7%25D0%25B0%25D0%25BF%25D0%25B8%25D1%2581%25D1%258C_%25D0%25BD%25D0%25B0_%25D0%25BF%25D1%2580%25D0%25B8%25D0%25B5%25D0%25BC_%25D0%25BA_%25D0%25B2%25D1%2580%25D0%25B0%25D1%2587%25D1%2583_261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Links>
    <vt:vector size="12" baseType="variant">
      <vt:variant>
        <vt:i4>5832729</vt:i4>
      </vt:variant>
      <vt:variant>
        <vt:i4>3</vt:i4>
      </vt:variant>
      <vt:variant>
        <vt:i4>0</vt:i4>
      </vt:variant>
      <vt:variant>
        <vt:i4>5</vt:i4>
      </vt:variant>
      <vt:variant>
        <vt:lpwstr>http://egov-std.ru/15?p_p_id=xwiki_WAR_xwiki_INSTANCE_ru2F&amp;p_p_lifecycle=0&amp;p_p_state=normal&amp;p_p_mode=view&amp;p_p_col_id=column-1&amp;p_p_col_count=1&amp;_xwiki_WAR_xwiki_INSTANCE_ru2F_org.xwiki.portlet.parameter.dispatchURL=%2Fbin%2Fview%2F%25D0%2593%25D0%25BB%25D0%25B0%25D0%25B2%25D0%25BD%25D0%25B0%25D1%258F%2520%25D1%2581%25D1%2582%25D1%2580%25D0%25B0%25D0%25BD%25D0%25B8%25D1%2586%25D0%25B0%2F2%25D0%2590%25D0%25A0_%25D0%25B7%25D0%25B0%25D0%25BF%25D0%25B8%25D1%2581%25D1%258C_%25D0%25BD%25D0%25B0_%25D0%25BF%25D1%2580%25D0%25B8%25D0%25B5%25D0%25BC_%25D0%25BA_%25D0%25B2%25D1%2580%25D0%25B0%25D1%2587%25D1%2583_261010</vt:lpwstr>
      </vt:variant>
      <vt:variant>
        <vt:lpwstr>x_footnote_4</vt:lpwstr>
      </vt:variant>
      <vt:variant>
        <vt:i4>6160409</vt:i4>
      </vt:variant>
      <vt:variant>
        <vt:i4>0</vt:i4>
      </vt:variant>
      <vt:variant>
        <vt:i4>0</vt:i4>
      </vt:variant>
      <vt:variant>
        <vt:i4>5</vt:i4>
      </vt:variant>
      <vt:variant>
        <vt:lpwstr>http://egov-std.ru/15?p_p_id=xwiki_WAR_xwiki_INSTANCE_ru2F&amp;p_p_lifecycle=0&amp;p_p_state=normal&amp;p_p_mode=view&amp;p_p_col_id=column-1&amp;p_p_col_count=1&amp;_xwiki_WAR_xwiki_INSTANCE_ru2F_org.xwiki.portlet.parameter.dispatchURL=%2Fbin%2Fview%2F%25D0%2593%25D0%25BB%25D0%25B0%25D0%25B2%25D0%25BD%25D0%25B0%25D1%258F%2520%25D1%2581%25D1%2582%25D1%2580%25D0%25B0%25D0%25BD%25D0%25B8%25D1%2586%25D0%25B0%2F2%25D0%2590%25D0%25A0_%25D0%25B7%25D0%25B0%25D0%25BF%25D0%25B8%25D1%2581%25D1%258C_%25D0%25BD%25D0%25B0_%25D0%25BF%25D1%2580%25D0%25B8%25D0%25B5%25D0%25BC_%25D0%25BA_%25D0%25B2%25D1%2580%25D0%25B0%25D1%2587%25D1%2583_261010</vt:lpwstr>
      </vt:variant>
      <vt:variant>
        <vt:lpwstr>x_footnote_3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2011-08-26T00:39:00Z</dcterms:created>
  <dcterms:modified xsi:type="dcterms:W3CDTF">2011-08-26T00:39:00Z</dcterms:modified>
</cp:coreProperties>
</file>